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8B" w:rsidRDefault="004C0A8B" w:rsidP="004C0A8B">
      <w:pPr>
        <w:jc w:val="center"/>
        <w:rPr>
          <w:sz w:val="36"/>
          <w:szCs w:val="36"/>
        </w:rPr>
      </w:pPr>
      <w:r>
        <w:rPr>
          <w:sz w:val="36"/>
          <w:szCs w:val="36"/>
        </w:rPr>
        <w:t>Institut  de  Théologie  et  des  Arts  Libéraux</w:t>
      </w:r>
    </w:p>
    <w:p w:rsidR="004C0A8B" w:rsidRDefault="004C0A8B" w:rsidP="004C0A8B">
      <w:pPr>
        <w:jc w:val="center"/>
        <w:rPr>
          <w:sz w:val="36"/>
          <w:szCs w:val="36"/>
        </w:rPr>
      </w:pPr>
      <w:r>
        <w:rPr>
          <w:sz w:val="24"/>
          <w:szCs w:val="24"/>
        </w:rPr>
        <w:t>Université Populaire affiliée à L’Eglise Adventiste, Guadeloupe</w:t>
      </w:r>
      <w:r>
        <w:rPr>
          <w:sz w:val="36"/>
          <w:szCs w:val="36"/>
        </w:rPr>
        <w:t xml:space="preserve"> </w:t>
      </w:r>
    </w:p>
    <w:p w:rsidR="004C0A8B" w:rsidRDefault="004C0A8B" w:rsidP="004C0A8B">
      <w:pPr>
        <w:jc w:val="center"/>
        <w:rPr>
          <w:sz w:val="36"/>
          <w:szCs w:val="36"/>
        </w:rPr>
      </w:pPr>
    </w:p>
    <w:p w:rsidR="004C0A8B" w:rsidRDefault="004C0A8B" w:rsidP="004C0A8B">
      <w:pPr>
        <w:jc w:val="both"/>
        <w:rPr>
          <w:sz w:val="28"/>
          <w:szCs w:val="28"/>
        </w:rPr>
      </w:pPr>
      <w:r>
        <w:rPr>
          <w:sz w:val="28"/>
          <w:szCs w:val="28"/>
        </w:rPr>
        <w:t>L’Institut est, en premier lieu, un centre de formation en Théologie, d’orientation Adventiste. Il dispense des cours de théologi</w:t>
      </w:r>
      <w:r w:rsidR="009337EA">
        <w:rPr>
          <w:sz w:val="28"/>
          <w:szCs w:val="28"/>
        </w:rPr>
        <w:t>e au niveau tertiaire – niveau L</w:t>
      </w:r>
      <w:r>
        <w:rPr>
          <w:sz w:val="28"/>
          <w:szCs w:val="28"/>
        </w:rPr>
        <w:t xml:space="preserve">icence. </w:t>
      </w:r>
    </w:p>
    <w:p w:rsidR="004C0A8B" w:rsidRDefault="004C0A8B" w:rsidP="004C0A8B">
      <w:pPr>
        <w:jc w:val="both"/>
        <w:rPr>
          <w:sz w:val="28"/>
          <w:szCs w:val="28"/>
        </w:rPr>
      </w:pPr>
      <w:r>
        <w:rPr>
          <w:sz w:val="28"/>
          <w:szCs w:val="28"/>
        </w:rPr>
        <w:t>Le programme est ouvert à tous ceux qui désirent l’acquisition, l’entretien et le perfectionnement des connaissances théologiques, au niveau universitaire.  Retraités, anciens d’église, étudiants actuels ou potentiels – tous ceux qui désirent augmenter leurs connaissances en matière de théologie et langues bibliques sont les bienvenus. Le programme peut être suivi dans l’intention d’obtenir des crédits universitaires (</w:t>
      </w:r>
      <w:proofErr w:type="spellStart"/>
      <w:r>
        <w:rPr>
          <w:sz w:val="28"/>
          <w:szCs w:val="28"/>
        </w:rPr>
        <w:t>UVs</w:t>
      </w:r>
      <w:proofErr w:type="spellEnd"/>
      <w:r>
        <w:rPr>
          <w:sz w:val="28"/>
          <w:szCs w:val="28"/>
        </w:rPr>
        <w:t>), ou simplement en auditeur libre.</w:t>
      </w:r>
    </w:p>
    <w:p w:rsidR="006F4ECE" w:rsidRDefault="004C0A8B" w:rsidP="004C0A8B">
      <w:pPr>
        <w:jc w:val="both"/>
        <w:rPr>
          <w:sz w:val="28"/>
          <w:szCs w:val="28"/>
        </w:rPr>
      </w:pPr>
      <w:r>
        <w:rPr>
          <w:sz w:val="28"/>
          <w:szCs w:val="28"/>
        </w:rPr>
        <w:t>L’Institut est aussi concerné par la diffusion de la connaissance dans tous les domaines, selon les compétences de ses instructeurs. De c</w:t>
      </w:r>
      <w:r w:rsidR="009337EA">
        <w:rPr>
          <w:sz w:val="28"/>
          <w:szCs w:val="28"/>
        </w:rPr>
        <w:t>e fait, l</w:t>
      </w:r>
      <w:r>
        <w:rPr>
          <w:sz w:val="28"/>
          <w:szCs w:val="28"/>
        </w:rPr>
        <w:t>’Institut offrira des cours dans tous les domaines susc</w:t>
      </w:r>
      <w:r w:rsidR="002C28BA">
        <w:rPr>
          <w:sz w:val="28"/>
          <w:szCs w:val="28"/>
        </w:rPr>
        <w:t xml:space="preserve">eptibles à profiter le publique – les Langues, l’Histoire, la Musique, la Nutrition, etc. </w:t>
      </w:r>
      <w:r>
        <w:rPr>
          <w:sz w:val="28"/>
          <w:szCs w:val="28"/>
        </w:rPr>
        <w:t xml:space="preserve"> Nous œuvrons pour la diffusion de la connaissance. Car la valeur de la connaissance est bien la connaissance elle-même. Elle n’est jamais superflue et se montre utile parfois dans des circonstances inattendues. </w:t>
      </w:r>
    </w:p>
    <w:p w:rsidR="00D71350" w:rsidRDefault="006F4ECE" w:rsidP="004C0A8B">
      <w:pPr>
        <w:jc w:val="both"/>
        <w:rPr>
          <w:sz w:val="28"/>
          <w:szCs w:val="28"/>
        </w:rPr>
      </w:pPr>
      <w:r>
        <w:rPr>
          <w:sz w:val="28"/>
          <w:szCs w:val="28"/>
        </w:rPr>
        <w:t>L’Institut n’est pas encore habilité à délivrer des diplômes. Nous sommes dans le cadre de la diffusion de la connaissance. Certains cours que nous diffusions sont validés par une institution universitaire. Pour l’instant, ceux qui étudient avec nous peuvent passer par un examen et avoir leurs compétences validées ainsi par l’institution où ils souhaitent obtenir un diplôme. Nous livrons un Certificats, indiquant que l’individu a suivi le programme offerts à l’Institut.</w:t>
      </w:r>
      <w:r w:rsidR="0073353F">
        <w:rPr>
          <w:sz w:val="28"/>
          <w:szCs w:val="28"/>
        </w:rPr>
        <w:t xml:space="preserve"> Les cours de Théologie sont au niveau de la Licence. </w:t>
      </w:r>
      <w:r>
        <w:rPr>
          <w:sz w:val="28"/>
          <w:szCs w:val="28"/>
        </w:rPr>
        <w:t xml:space="preserve">   </w:t>
      </w:r>
      <w:r w:rsidR="004C0A8B">
        <w:rPr>
          <w:sz w:val="28"/>
          <w:szCs w:val="28"/>
        </w:rPr>
        <w:t xml:space="preserve">   </w:t>
      </w:r>
    </w:p>
    <w:p w:rsidR="004C0A8B" w:rsidRDefault="00D71350" w:rsidP="004C0A8B">
      <w:pPr>
        <w:jc w:val="both"/>
        <w:rPr>
          <w:sz w:val="28"/>
          <w:szCs w:val="28"/>
        </w:rPr>
      </w:pPr>
      <w:r>
        <w:rPr>
          <w:sz w:val="28"/>
          <w:szCs w:val="28"/>
        </w:rPr>
        <w:t xml:space="preserve">Dans la fonction d’une université populaire, il n’y a pas de certificat d’entrée demandé. Tous ceux qui comprennent le français peuvent assister aux cours. Les étudiants qui souhaitent aller plus loin, obtenir des </w:t>
      </w:r>
      <w:proofErr w:type="spellStart"/>
      <w:r>
        <w:rPr>
          <w:sz w:val="28"/>
          <w:szCs w:val="28"/>
        </w:rPr>
        <w:t>UV’s</w:t>
      </w:r>
      <w:proofErr w:type="spellEnd"/>
      <w:r>
        <w:rPr>
          <w:sz w:val="28"/>
          <w:szCs w:val="28"/>
        </w:rPr>
        <w:t xml:space="preserve">, et continuer les étudies ailleurs, doivent être détenteurs du Baccalauréat ou bien d’un diplôme équivalent.   </w:t>
      </w:r>
      <w:r w:rsidR="004C0A8B">
        <w:rPr>
          <w:sz w:val="28"/>
          <w:szCs w:val="28"/>
        </w:rPr>
        <w:t xml:space="preserve">   </w:t>
      </w:r>
    </w:p>
    <w:p w:rsidR="004C0A8B" w:rsidRDefault="004C0A8B" w:rsidP="004C0A8B">
      <w:pPr>
        <w:jc w:val="both"/>
        <w:rPr>
          <w:sz w:val="28"/>
          <w:szCs w:val="28"/>
        </w:rPr>
      </w:pPr>
    </w:p>
    <w:p w:rsidR="004C0A8B" w:rsidRDefault="004C0A8B" w:rsidP="004C0A8B">
      <w:pPr>
        <w:jc w:val="center"/>
        <w:rPr>
          <w:b/>
          <w:sz w:val="28"/>
          <w:szCs w:val="28"/>
        </w:rPr>
      </w:pPr>
      <w:r>
        <w:rPr>
          <w:b/>
          <w:sz w:val="28"/>
          <w:szCs w:val="28"/>
        </w:rPr>
        <w:t>Notre Mission</w:t>
      </w:r>
    </w:p>
    <w:p w:rsidR="004C0A8B" w:rsidRDefault="004C0A8B" w:rsidP="004C0A8B">
      <w:pPr>
        <w:jc w:val="both"/>
        <w:rPr>
          <w:sz w:val="28"/>
          <w:szCs w:val="28"/>
        </w:rPr>
      </w:pPr>
      <w:r>
        <w:rPr>
          <w:sz w:val="28"/>
          <w:szCs w:val="28"/>
        </w:rPr>
        <w:t>Ce projet s’inspire de la mission évangélique donnée par Jésus Christ, savoir, prêcher l’évangile dans le monde entier, en faisant des disciples de Jésus Christ. (Matt. 28 :18-20 ; Marc 16 :15).  Cette parole évangélique nous incite à avertir le monde à se préparer pour le retour de notre Seigneur Jésus Christ.</w:t>
      </w:r>
      <w:r w:rsidR="002D0595">
        <w:rPr>
          <w:sz w:val="28"/>
          <w:szCs w:val="28"/>
        </w:rPr>
        <w:t xml:space="preserve"> Nous </w:t>
      </w:r>
      <w:r w:rsidR="009337EA">
        <w:rPr>
          <w:sz w:val="28"/>
          <w:szCs w:val="28"/>
        </w:rPr>
        <w:t>œuvrons</w:t>
      </w:r>
      <w:r w:rsidR="002D0595">
        <w:rPr>
          <w:sz w:val="28"/>
          <w:szCs w:val="28"/>
        </w:rPr>
        <w:t xml:space="preserve"> également pour rendre l’existence de l’individu plus vivable, plus intéressante, en diffus</w:t>
      </w:r>
      <w:r w:rsidR="009337EA">
        <w:rPr>
          <w:sz w:val="28"/>
          <w:szCs w:val="28"/>
        </w:rPr>
        <w:t xml:space="preserve">ions des informations et en donnant des compétences à cette fin. </w:t>
      </w:r>
      <w:r>
        <w:rPr>
          <w:sz w:val="28"/>
          <w:szCs w:val="28"/>
        </w:rPr>
        <w:t xml:space="preserve"> </w:t>
      </w:r>
    </w:p>
    <w:p w:rsidR="004C0A8B" w:rsidRDefault="004C0A8B" w:rsidP="004C0A8B">
      <w:pPr>
        <w:jc w:val="both"/>
        <w:rPr>
          <w:sz w:val="28"/>
          <w:szCs w:val="28"/>
        </w:rPr>
      </w:pPr>
    </w:p>
    <w:p w:rsidR="004C0A8B" w:rsidRDefault="004C0A8B" w:rsidP="004C0A8B">
      <w:pPr>
        <w:jc w:val="center"/>
        <w:rPr>
          <w:b/>
          <w:sz w:val="28"/>
          <w:szCs w:val="28"/>
        </w:rPr>
      </w:pPr>
      <w:r>
        <w:rPr>
          <w:b/>
          <w:sz w:val="28"/>
          <w:szCs w:val="28"/>
        </w:rPr>
        <w:t>Notre Vision</w:t>
      </w:r>
    </w:p>
    <w:p w:rsidR="004C0A8B" w:rsidRDefault="004C0A8B" w:rsidP="004C0A8B">
      <w:pPr>
        <w:jc w:val="both"/>
        <w:rPr>
          <w:sz w:val="28"/>
          <w:szCs w:val="28"/>
        </w:rPr>
      </w:pPr>
      <w:r>
        <w:rPr>
          <w:sz w:val="28"/>
          <w:szCs w:val="28"/>
        </w:rPr>
        <w:t>Par ce projet, nous envisageons voir les membres d’église</w:t>
      </w:r>
      <w:r w:rsidR="006F4ECE">
        <w:rPr>
          <w:sz w:val="28"/>
          <w:szCs w:val="28"/>
        </w:rPr>
        <w:t xml:space="preserve"> et le public</w:t>
      </w:r>
      <w:r>
        <w:rPr>
          <w:sz w:val="28"/>
          <w:szCs w:val="28"/>
        </w:rPr>
        <w:t xml:space="preserve"> mieux informés des données bibliques, mieux équipés, et mieux inspirés pour s’engager dans l’action proposée par Jésus Christ, dans le pastorat ou dans le saint ministère.</w:t>
      </w:r>
      <w:r w:rsidR="009337EA">
        <w:rPr>
          <w:sz w:val="28"/>
          <w:szCs w:val="28"/>
        </w:rPr>
        <w:t xml:space="preserve"> En outre, par des compétences transmises, nous tacherons à rendre la vie plus joyeuse pour ceux qui suivent le programme. </w:t>
      </w:r>
    </w:p>
    <w:p w:rsidR="004C0A8B" w:rsidRDefault="004C0A8B" w:rsidP="004C0A8B">
      <w:pPr>
        <w:jc w:val="both"/>
        <w:rPr>
          <w:sz w:val="28"/>
          <w:szCs w:val="28"/>
        </w:rPr>
      </w:pPr>
      <w:r>
        <w:rPr>
          <w:sz w:val="28"/>
          <w:szCs w:val="28"/>
        </w:rPr>
        <w:t>Les Cours se déro</w:t>
      </w:r>
      <w:r w:rsidR="009337EA">
        <w:rPr>
          <w:sz w:val="28"/>
          <w:szCs w:val="28"/>
        </w:rPr>
        <w:t>uleront les dimanches matin,</w:t>
      </w:r>
      <w:r w:rsidR="00BC2A23">
        <w:rPr>
          <w:sz w:val="28"/>
          <w:szCs w:val="28"/>
        </w:rPr>
        <w:t xml:space="preserve"> et</w:t>
      </w:r>
      <w:r w:rsidR="009337EA">
        <w:rPr>
          <w:sz w:val="28"/>
          <w:szCs w:val="28"/>
        </w:rPr>
        <w:t xml:space="preserve"> le soir à partir de 17h00 durant la semaine, de lundi à jeudi. </w:t>
      </w:r>
      <w:r w:rsidR="00BC2A23">
        <w:rPr>
          <w:sz w:val="28"/>
          <w:szCs w:val="28"/>
        </w:rPr>
        <w:t xml:space="preserve">Les mercredis de 16h00 à 18h30. </w:t>
      </w:r>
      <w:r>
        <w:rPr>
          <w:sz w:val="28"/>
          <w:szCs w:val="28"/>
        </w:rPr>
        <w:t xml:space="preserve"> Nous suivrons le cursus scolaire, en modifiant au besoin.</w:t>
      </w:r>
      <w:r w:rsidR="009337EA">
        <w:rPr>
          <w:sz w:val="28"/>
          <w:szCs w:val="28"/>
        </w:rPr>
        <w:t xml:space="preserve"> </w:t>
      </w:r>
    </w:p>
    <w:p w:rsidR="004C0A8B" w:rsidRPr="006509F8" w:rsidRDefault="004C0A8B" w:rsidP="006509F8">
      <w:pPr>
        <w:jc w:val="both"/>
        <w:rPr>
          <w:sz w:val="28"/>
          <w:szCs w:val="28"/>
        </w:rPr>
      </w:pPr>
      <w:r>
        <w:rPr>
          <w:sz w:val="28"/>
          <w:szCs w:val="28"/>
        </w:rPr>
        <w:t>Nous appliquons le système de valeur de crédit universitaire. Un crédit représente pour l’étudiant, entre 13 à 15 heures de classe, plus environs 30 heures de travail personnel, selon l’unité de mesure académique inspirée du système américain, et suivi par les universités adventistes. Donc, une classe qui se rencontre 3 fois par semaine sur 13 à 15 semaines, donne 3 crédits.</w:t>
      </w:r>
      <w:r w:rsidR="0036623C">
        <w:rPr>
          <w:sz w:val="28"/>
          <w:szCs w:val="28"/>
        </w:rPr>
        <w:t xml:space="preserve"> L’année scolaire comprend 2 semestres de 13 à 15 semaines chacun.</w:t>
      </w:r>
    </w:p>
    <w:p w:rsidR="0090200D" w:rsidRPr="00C03D8B" w:rsidRDefault="00C03D8B" w:rsidP="00C03D8B">
      <w:pPr>
        <w:rPr>
          <w:sz w:val="28"/>
          <w:szCs w:val="28"/>
        </w:rPr>
      </w:pPr>
      <w:r>
        <w:rPr>
          <w:sz w:val="28"/>
          <w:szCs w:val="28"/>
        </w:rPr>
        <w:t xml:space="preserve">L’année scolaire commence à l’Institut la deuxième semaine de septembre et termine, généralement, la deuxième semaine du mois de juin. </w:t>
      </w:r>
    </w:p>
    <w:p w:rsidR="00491E73" w:rsidRDefault="00491E73" w:rsidP="0090200D">
      <w:pPr>
        <w:jc w:val="center"/>
        <w:rPr>
          <w:b/>
          <w:sz w:val="28"/>
          <w:szCs w:val="28"/>
        </w:rPr>
      </w:pPr>
    </w:p>
    <w:p w:rsidR="00491E73" w:rsidRDefault="00491E73" w:rsidP="0090200D">
      <w:pPr>
        <w:jc w:val="center"/>
        <w:rPr>
          <w:b/>
          <w:sz w:val="28"/>
          <w:szCs w:val="28"/>
        </w:rPr>
      </w:pPr>
    </w:p>
    <w:p w:rsidR="00491E73" w:rsidRDefault="00491E73" w:rsidP="0090200D">
      <w:pPr>
        <w:jc w:val="center"/>
        <w:rPr>
          <w:b/>
          <w:sz w:val="28"/>
          <w:szCs w:val="28"/>
        </w:rPr>
      </w:pPr>
    </w:p>
    <w:p w:rsidR="00FF717B" w:rsidRDefault="004C0A8B" w:rsidP="0090200D">
      <w:pPr>
        <w:jc w:val="center"/>
        <w:rPr>
          <w:b/>
          <w:sz w:val="28"/>
          <w:szCs w:val="28"/>
        </w:rPr>
      </w:pPr>
      <w:r>
        <w:rPr>
          <w:b/>
          <w:sz w:val="28"/>
          <w:szCs w:val="28"/>
        </w:rPr>
        <w:lastRenderedPageBreak/>
        <w:t>Description des Cours</w:t>
      </w:r>
    </w:p>
    <w:p w:rsidR="00491E73" w:rsidRPr="00491E73" w:rsidRDefault="00491E73" w:rsidP="00491E73">
      <w:pPr>
        <w:jc w:val="both"/>
        <w:rPr>
          <w:sz w:val="24"/>
          <w:szCs w:val="24"/>
        </w:rPr>
      </w:pPr>
      <w:r>
        <w:rPr>
          <w:sz w:val="24"/>
          <w:szCs w:val="24"/>
        </w:rPr>
        <w:t xml:space="preserve">RELP 435                    Relation d’Aide (Conseiller Pastoral) – Exploration des théories actuelles et des instructions pour un emploi efficace des principes et méthodologies qui s’accordent avec la théologie biblique, et donc, applicable dans le ministère pastoral pour conseiller dans des différents cas des besoins et des problèmes humains. </w:t>
      </w:r>
      <w:r w:rsidR="00482669">
        <w:rPr>
          <w:sz w:val="24"/>
          <w:szCs w:val="24"/>
        </w:rPr>
        <w:t>(3 crédits)</w:t>
      </w:r>
    </w:p>
    <w:p w:rsidR="00826237" w:rsidRPr="00FF717B" w:rsidRDefault="00826237" w:rsidP="00FF717B">
      <w:pPr>
        <w:jc w:val="both"/>
        <w:rPr>
          <w:sz w:val="28"/>
          <w:szCs w:val="28"/>
        </w:rPr>
      </w:pPr>
      <w:r>
        <w:rPr>
          <w:sz w:val="24"/>
          <w:szCs w:val="24"/>
        </w:rPr>
        <w:t xml:space="preserve">RELH 317 </w:t>
      </w:r>
      <w:r>
        <w:rPr>
          <w:sz w:val="24"/>
          <w:szCs w:val="24"/>
        </w:rPr>
        <w:tab/>
      </w:r>
      <w:r>
        <w:rPr>
          <w:sz w:val="24"/>
          <w:szCs w:val="24"/>
        </w:rPr>
        <w:tab/>
        <w:t>Histoire de l’Eglise Chrétienne</w:t>
      </w:r>
      <w:r w:rsidR="007F14B1">
        <w:rPr>
          <w:sz w:val="24"/>
          <w:szCs w:val="24"/>
        </w:rPr>
        <w:t xml:space="preserve"> – Etude de l’histoire du Christianisme depuis la Pentecôte jusqu’à nos jours. (3 x 2 crédits).</w:t>
      </w:r>
    </w:p>
    <w:p w:rsidR="00826237" w:rsidRDefault="00826237" w:rsidP="00826237">
      <w:pPr>
        <w:spacing w:line="240" w:lineRule="auto"/>
        <w:jc w:val="both"/>
        <w:rPr>
          <w:sz w:val="24"/>
          <w:szCs w:val="24"/>
        </w:rPr>
      </w:pPr>
      <w:r>
        <w:rPr>
          <w:sz w:val="24"/>
          <w:szCs w:val="24"/>
        </w:rPr>
        <w:t>BIBL 321 322</w:t>
      </w:r>
      <w:r>
        <w:rPr>
          <w:sz w:val="24"/>
          <w:szCs w:val="24"/>
        </w:rPr>
        <w:tab/>
      </w:r>
      <w:r>
        <w:rPr>
          <w:sz w:val="24"/>
          <w:szCs w:val="24"/>
        </w:rPr>
        <w:tab/>
        <w:t>L’Hébreu</w:t>
      </w:r>
      <w:r w:rsidR="007F14B1">
        <w:rPr>
          <w:sz w:val="24"/>
          <w:szCs w:val="24"/>
        </w:rPr>
        <w:t xml:space="preserve"> – Présente les éléments de la grammaire et de la syntaxe de la langue hébraïque. La lecture t la traduction du texte de l’Ancien Testament à la fin du parcourt. (3 x 2 crédits). </w:t>
      </w:r>
    </w:p>
    <w:p w:rsidR="00826237" w:rsidRDefault="00826237" w:rsidP="00826237">
      <w:pPr>
        <w:spacing w:line="240" w:lineRule="auto"/>
        <w:jc w:val="both"/>
        <w:rPr>
          <w:sz w:val="24"/>
          <w:szCs w:val="24"/>
        </w:rPr>
      </w:pPr>
      <w:r>
        <w:rPr>
          <w:sz w:val="24"/>
          <w:szCs w:val="24"/>
        </w:rPr>
        <w:t>RELB 214</w:t>
      </w:r>
      <w:r>
        <w:rPr>
          <w:sz w:val="24"/>
          <w:szCs w:val="24"/>
        </w:rPr>
        <w:tab/>
      </w:r>
      <w:r>
        <w:rPr>
          <w:sz w:val="24"/>
          <w:szCs w:val="24"/>
        </w:rPr>
        <w:tab/>
        <w:t>Introduction à l’Ancien Testament</w:t>
      </w:r>
      <w:r w:rsidR="00D374E7">
        <w:rPr>
          <w:sz w:val="24"/>
          <w:szCs w:val="24"/>
        </w:rPr>
        <w:t xml:space="preserve"> </w:t>
      </w:r>
      <w:r w:rsidR="00FF13DD">
        <w:rPr>
          <w:sz w:val="24"/>
          <w:szCs w:val="24"/>
        </w:rPr>
        <w:t xml:space="preserve">– Etude des livres de l’Ancien Testament </w:t>
      </w:r>
      <w:r w:rsidR="007F14B1">
        <w:rPr>
          <w:sz w:val="24"/>
          <w:szCs w:val="24"/>
        </w:rPr>
        <w:t>(</w:t>
      </w:r>
      <w:r w:rsidR="00FF13DD">
        <w:rPr>
          <w:sz w:val="24"/>
          <w:szCs w:val="24"/>
        </w:rPr>
        <w:t>les Prophètes exceptés).</w:t>
      </w:r>
      <w:r w:rsidR="002C7124">
        <w:rPr>
          <w:sz w:val="24"/>
          <w:szCs w:val="24"/>
        </w:rPr>
        <w:t xml:space="preserve"> (3 crédits).</w:t>
      </w:r>
      <w:r w:rsidR="00FF13DD">
        <w:rPr>
          <w:sz w:val="24"/>
          <w:szCs w:val="24"/>
        </w:rPr>
        <w:t xml:space="preserve"> </w:t>
      </w:r>
      <w:proofErr w:type="spellStart"/>
      <w:r w:rsidR="00FF13DD">
        <w:rPr>
          <w:sz w:val="24"/>
          <w:szCs w:val="24"/>
        </w:rPr>
        <w:t>Prerequisite</w:t>
      </w:r>
      <w:proofErr w:type="spellEnd"/>
      <w:r w:rsidR="00FF13DD">
        <w:rPr>
          <w:sz w:val="24"/>
          <w:szCs w:val="24"/>
        </w:rPr>
        <w:t> :</w:t>
      </w:r>
      <w:r w:rsidR="007F14B1">
        <w:rPr>
          <w:sz w:val="24"/>
          <w:szCs w:val="24"/>
        </w:rPr>
        <w:t xml:space="preserve"> RELB 110.</w:t>
      </w:r>
      <w:r w:rsidR="002C7124">
        <w:rPr>
          <w:sz w:val="24"/>
          <w:szCs w:val="24"/>
        </w:rPr>
        <w:t xml:space="preserve"> </w:t>
      </w:r>
      <w:r w:rsidR="00FF13DD">
        <w:rPr>
          <w:sz w:val="24"/>
          <w:szCs w:val="24"/>
        </w:rPr>
        <w:t xml:space="preserve">    </w:t>
      </w:r>
      <w:r w:rsidR="00D374E7">
        <w:rPr>
          <w:sz w:val="24"/>
          <w:szCs w:val="24"/>
        </w:rPr>
        <w:t xml:space="preserve"> </w:t>
      </w:r>
    </w:p>
    <w:p w:rsidR="00826237" w:rsidRDefault="00826237" w:rsidP="00826237">
      <w:pPr>
        <w:spacing w:line="240" w:lineRule="auto"/>
        <w:jc w:val="both"/>
        <w:rPr>
          <w:sz w:val="24"/>
          <w:szCs w:val="24"/>
        </w:rPr>
      </w:pPr>
      <w:r>
        <w:rPr>
          <w:sz w:val="24"/>
          <w:szCs w:val="24"/>
        </w:rPr>
        <w:t>RELT 326</w:t>
      </w:r>
      <w:r>
        <w:rPr>
          <w:sz w:val="24"/>
          <w:szCs w:val="24"/>
        </w:rPr>
        <w:tab/>
      </w:r>
      <w:r>
        <w:rPr>
          <w:sz w:val="24"/>
          <w:szCs w:val="24"/>
        </w:rPr>
        <w:tab/>
        <w:t>Les Grandes Doctrines Chrétiennes</w:t>
      </w:r>
      <w:r w:rsidR="00D374E7">
        <w:rPr>
          <w:sz w:val="24"/>
          <w:szCs w:val="24"/>
        </w:rPr>
        <w:t xml:space="preserve"> – Etude du développement de l’enseignement chrétienne, depuis l’Eglise Primitive, et particulièrement chez les Pères de l’Eglise, jusqu’</w:t>
      </w:r>
      <w:r w:rsidR="00FF13DD">
        <w:rPr>
          <w:sz w:val="24"/>
          <w:szCs w:val="24"/>
        </w:rPr>
        <w:t>à nos jours. Etudier</w:t>
      </w:r>
      <w:r w:rsidR="00D374E7">
        <w:rPr>
          <w:sz w:val="24"/>
          <w:szCs w:val="24"/>
        </w:rPr>
        <w:t xml:space="preserve"> en particulier, les Doctrines de Dieu, du Péché, du Salut, de L’Eschatologie, de l’Eglise, et autres. (3 crédits).  </w:t>
      </w:r>
      <w:proofErr w:type="spellStart"/>
      <w:r w:rsidR="007F14B1">
        <w:rPr>
          <w:sz w:val="24"/>
          <w:szCs w:val="24"/>
        </w:rPr>
        <w:t>Prerequisite</w:t>
      </w:r>
      <w:proofErr w:type="spellEnd"/>
      <w:r w:rsidR="007F14B1">
        <w:rPr>
          <w:sz w:val="24"/>
          <w:szCs w:val="24"/>
        </w:rPr>
        <w:t xml:space="preserve"> : RELT 225. </w:t>
      </w:r>
    </w:p>
    <w:p w:rsidR="00B72531" w:rsidRDefault="00826237" w:rsidP="00826237">
      <w:pPr>
        <w:spacing w:line="240" w:lineRule="auto"/>
        <w:jc w:val="both"/>
        <w:rPr>
          <w:sz w:val="24"/>
          <w:szCs w:val="24"/>
        </w:rPr>
      </w:pPr>
      <w:r>
        <w:rPr>
          <w:sz w:val="24"/>
          <w:szCs w:val="24"/>
        </w:rPr>
        <w:t>MUSI 420</w:t>
      </w:r>
      <w:r>
        <w:rPr>
          <w:sz w:val="24"/>
          <w:szCs w:val="24"/>
        </w:rPr>
        <w:tab/>
      </w:r>
      <w:r>
        <w:rPr>
          <w:sz w:val="24"/>
          <w:szCs w:val="24"/>
        </w:rPr>
        <w:tab/>
        <w:t>Musique Ecclésiastique et Hymnologie</w:t>
      </w:r>
      <w:r w:rsidR="00323846">
        <w:rPr>
          <w:sz w:val="24"/>
          <w:szCs w:val="24"/>
        </w:rPr>
        <w:t xml:space="preserve"> – Ce cours donne une initiation au solfège. Puis, explore l’histoire de la musique religieuse depuis les chants dans la synagogue au temps de Jésus, dans l’Eglise Chrétienne primitive, le développement de la polyphonie vu à travers l musique de Palestrina, à la musique chrétienne contemporaine. </w:t>
      </w:r>
      <w:r w:rsidR="006C76C0">
        <w:rPr>
          <w:sz w:val="24"/>
          <w:szCs w:val="24"/>
        </w:rPr>
        <w:t>Comment préparer et conduire un service de chants. Comment battre le temps musicaux. Utiliser pleinement les différentes parties des recue</w:t>
      </w:r>
      <w:r w:rsidR="007F14B1">
        <w:rPr>
          <w:sz w:val="24"/>
          <w:szCs w:val="24"/>
        </w:rPr>
        <w:t>ils des chants.</w:t>
      </w:r>
      <w:r w:rsidR="006C76C0">
        <w:rPr>
          <w:sz w:val="24"/>
          <w:szCs w:val="24"/>
        </w:rPr>
        <w:t xml:space="preserve"> </w:t>
      </w:r>
      <w:r w:rsidR="002C7124">
        <w:rPr>
          <w:sz w:val="24"/>
          <w:szCs w:val="24"/>
        </w:rPr>
        <w:t>Etablie une philosophie de la musique sacré. (3 crédits).</w:t>
      </w:r>
    </w:p>
    <w:p w:rsidR="00B72531" w:rsidRDefault="00B72531" w:rsidP="00826237">
      <w:pPr>
        <w:spacing w:line="240" w:lineRule="auto"/>
        <w:jc w:val="both"/>
        <w:rPr>
          <w:sz w:val="24"/>
          <w:szCs w:val="24"/>
        </w:rPr>
      </w:pPr>
      <w:r>
        <w:rPr>
          <w:sz w:val="24"/>
          <w:szCs w:val="24"/>
        </w:rPr>
        <w:t>RELB 335</w:t>
      </w:r>
      <w:r>
        <w:rPr>
          <w:sz w:val="24"/>
          <w:szCs w:val="24"/>
        </w:rPr>
        <w:tab/>
      </w:r>
      <w:r>
        <w:rPr>
          <w:sz w:val="24"/>
          <w:szCs w:val="24"/>
        </w:rPr>
        <w:tab/>
        <w:t>Actes des Apôtres et Epitres Pauliennes – Parcours historiques de l’Eglise Chrétienne naissante présenté dans le livre Actes des Apôtres. Puis, étude des différentes épitres de l’Apôtre Paul, faisant ressortir la théologie de l’apôtre. (3 crédits).</w:t>
      </w:r>
    </w:p>
    <w:p w:rsidR="00826237" w:rsidRDefault="00B72531" w:rsidP="00826237">
      <w:pPr>
        <w:spacing w:line="240" w:lineRule="auto"/>
        <w:jc w:val="both"/>
        <w:rPr>
          <w:sz w:val="24"/>
          <w:szCs w:val="24"/>
        </w:rPr>
      </w:pPr>
      <w:r>
        <w:rPr>
          <w:sz w:val="24"/>
          <w:szCs w:val="24"/>
        </w:rPr>
        <w:t xml:space="preserve">RELB 476 </w:t>
      </w:r>
      <w:r>
        <w:rPr>
          <w:sz w:val="24"/>
          <w:szCs w:val="24"/>
        </w:rPr>
        <w:tab/>
      </w:r>
      <w:r>
        <w:rPr>
          <w:sz w:val="24"/>
          <w:szCs w:val="24"/>
        </w:rPr>
        <w:tab/>
        <w:t>Les Prophètes d’Israël. Etude des prophètes israélites avant, et après la Captivité Babylonienne</w:t>
      </w:r>
      <w:r w:rsidR="00C30255">
        <w:rPr>
          <w:sz w:val="24"/>
          <w:szCs w:val="24"/>
        </w:rPr>
        <w:t xml:space="preserve">. Accent e »st mis sur le prophète particulier dans son contexte historique, son message particulier four le peuple de son temps, ses prophéties s’il y a lieu. (3 crédits). </w:t>
      </w:r>
      <w:r>
        <w:rPr>
          <w:sz w:val="24"/>
          <w:szCs w:val="24"/>
        </w:rPr>
        <w:t xml:space="preserve">  </w:t>
      </w:r>
      <w:r w:rsidR="00B46FBA">
        <w:rPr>
          <w:sz w:val="24"/>
          <w:szCs w:val="24"/>
        </w:rPr>
        <w:t>Nécessité préalable : RELB 110.</w:t>
      </w:r>
      <w:r>
        <w:rPr>
          <w:sz w:val="24"/>
          <w:szCs w:val="24"/>
        </w:rPr>
        <w:t xml:space="preserve">  </w:t>
      </w:r>
      <w:r w:rsidR="00323846">
        <w:rPr>
          <w:sz w:val="24"/>
          <w:szCs w:val="24"/>
        </w:rPr>
        <w:t xml:space="preserve">  </w:t>
      </w:r>
    </w:p>
    <w:p w:rsidR="00826237" w:rsidRDefault="00826237" w:rsidP="00826237">
      <w:pPr>
        <w:spacing w:line="240" w:lineRule="auto"/>
        <w:jc w:val="both"/>
        <w:rPr>
          <w:sz w:val="24"/>
          <w:szCs w:val="24"/>
        </w:rPr>
      </w:pPr>
    </w:p>
    <w:p w:rsidR="00826237" w:rsidRDefault="00826237" w:rsidP="00826237">
      <w:pPr>
        <w:spacing w:line="240" w:lineRule="auto"/>
        <w:jc w:val="both"/>
        <w:rPr>
          <w:sz w:val="24"/>
          <w:szCs w:val="24"/>
        </w:rPr>
      </w:pPr>
      <w:r>
        <w:rPr>
          <w:sz w:val="24"/>
          <w:szCs w:val="24"/>
        </w:rPr>
        <w:t>RELP 335</w:t>
      </w:r>
      <w:r>
        <w:rPr>
          <w:sz w:val="24"/>
          <w:szCs w:val="24"/>
        </w:rPr>
        <w:tab/>
      </w:r>
      <w:r>
        <w:rPr>
          <w:sz w:val="24"/>
          <w:szCs w:val="24"/>
        </w:rPr>
        <w:tab/>
        <w:t>Principes du Ministère Juvénile</w:t>
      </w:r>
      <w:r w:rsidR="00323846">
        <w:rPr>
          <w:sz w:val="24"/>
          <w:szCs w:val="24"/>
        </w:rPr>
        <w:t xml:space="preserve"> – Comment travailler avec les jeunes ; ce qui les intéresse, comment les motiver. Poser des idéaux pour la vie de jeunesse réussie. (2 crédits). </w:t>
      </w:r>
    </w:p>
    <w:p w:rsidR="00826237" w:rsidRDefault="00826237" w:rsidP="00826237">
      <w:pPr>
        <w:spacing w:line="240" w:lineRule="auto"/>
        <w:jc w:val="both"/>
        <w:rPr>
          <w:sz w:val="24"/>
          <w:szCs w:val="24"/>
        </w:rPr>
      </w:pPr>
      <w:r>
        <w:rPr>
          <w:sz w:val="24"/>
          <w:szCs w:val="24"/>
        </w:rPr>
        <w:t>OTST 384</w:t>
      </w:r>
      <w:r>
        <w:rPr>
          <w:sz w:val="24"/>
          <w:szCs w:val="24"/>
        </w:rPr>
        <w:tab/>
      </w:r>
      <w:r>
        <w:rPr>
          <w:sz w:val="24"/>
          <w:szCs w:val="24"/>
        </w:rPr>
        <w:tab/>
        <w:t>Etude du Livre de Daniel</w:t>
      </w:r>
      <w:r w:rsidR="006A70D7">
        <w:rPr>
          <w:sz w:val="24"/>
          <w:szCs w:val="24"/>
        </w:rPr>
        <w:t xml:space="preserve"> -- </w:t>
      </w:r>
      <w:r w:rsidR="002E0652">
        <w:rPr>
          <w:sz w:val="24"/>
          <w:szCs w:val="24"/>
        </w:rPr>
        <w:t>Etude de l’arrière plan, le contenu, et l’interprétation des prophéties de Daniel. Exploration de la situation géopolitique des empires depuis l’Assyrie jusqu’à Rome. Le message de Daniel pour notre époque.</w:t>
      </w:r>
      <w:r w:rsidR="00642442">
        <w:rPr>
          <w:sz w:val="24"/>
          <w:szCs w:val="24"/>
        </w:rPr>
        <w:t xml:space="preserve"> (3 crédits)</w:t>
      </w:r>
      <w:r w:rsidR="00C30255">
        <w:rPr>
          <w:sz w:val="24"/>
          <w:szCs w:val="24"/>
        </w:rPr>
        <w:t>. Nécessité préalable</w:t>
      </w:r>
      <w:r w:rsidR="002C7124">
        <w:rPr>
          <w:sz w:val="24"/>
          <w:szCs w:val="24"/>
        </w:rPr>
        <w:t> : RELB 115.</w:t>
      </w:r>
      <w:r w:rsidR="002E0652">
        <w:rPr>
          <w:sz w:val="24"/>
          <w:szCs w:val="24"/>
        </w:rPr>
        <w:t xml:space="preserve"> </w:t>
      </w:r>
    </w:p>
    <w:p w:rsidR="00826237" w:rsidRPr="005A3594" w:rsidRDefault="00826237" w:rsidP="00826237">
      <w:pPr>
        <w:spacing w:line="240" w:lineRule="auto"/>
        <w:jc w:val="both"/>
        <w:rPr>
          <w:strike/>
          <w:sz w:val="24"/>
          <w:szCs w:val="24"/>
        </w:rPr>
      </w:pPr>
      <w:r w:rsidRPr="005A3594">
        <w:rPr>
          <w:strike/>
          <w:sz w:val="24"/>
          <w:szCs w:val="24"/>
        </w:rPr>
        <w:lastRenderedPageBreak/>
        <w:t xml:space="preserve">HIST 147 </w:t>
      </w:r>
      <w:r w:rsidRPr="005A3594">
        <w:rPr>
          <w:strike/>
          <w:sz w:val="24"/>
          <w:szCs w:val="24"/>
        </w:rPr>
        <w:tab/>
      </w:r>
      <w:r w:rsidRPr="005A3594">
        <w:rPr>
          <w:strike/>
          <w:sz w:val="24"/>
          <w:szCs w:val="24"/>
        </w:rPr>
        <w:tab/>
        <w:t xml:space="preserve">Histoire </w:t>
      </w:r>
      <w:proofErr w:type="spellStart"/>
      <w:r w:rsidRPr="005A3594">
        <w:rPr>
          <w:strike/>
          <w:sz w:val="24"/>
          <w:szCs w:val="24"/>
        </w:rPr>
        <w:t>Civ</w:t>
      </w:r>
      <w:proofErr w:type="spellEnd"/>
      <w:r w:rsidRPr="005A3594">
        <w:rPr>
          <w:strike/>
          <w:sz w:val="24"/>
          <w:szCs w:val="24"/>
        </w:rPr>
        <w:t xml:space="preserve">. </w:t>
      </w:r>
      <w:proofErr w:type="spellStart"/>
      <w:r w:rsidRPr="005A3594">
        <w:rPr>
          <w:strike/>
          <w:sz w:val="24"/>
          <w:szCs w:val="24"/>
        </w:rPr>
        <w:t>Occ</w:t>
      </w:r>
      <w:proofErr w:type="spellEnd"/>
      <w:r w:rsidRPr="005A3594">
        <w:rPr>
          <w:strike/>
          <w:sz w:val="24"/>
          <w:szCs w:val="24"/>
        </w:rPr>
        <w:t xml:space="preserve">. </w:t>
      </w:r>
      <w:proofErr w:type="gramStart"/>
      <w:r w:rsidRPr="005A3594">
        <w:rPr>
          <w:strike/>
          <w:sz w:val="24"/>
          <w:szCs w:val="24"/>
        </w:rPr>
        <w:t>et</w:t>
      </w:r>
      <w:proofErr w:type="gramEnd"/>
      <w:r w:rsidRPr="005A3594">
        <w:rPr>
          <w:strike/>
          <w:sz w:val="24"/>
          <w:szCs w:val="24"/>
        </w:rPr>
        <w:t xml:space="preserve"> Caribéenne</w:t>
      </w:r>
      <w:r w:rsidR="00730F8C" w:rsidRPr="005A3594">
        <w:rPr>
          <w:strike/>
          <w:sz w:val="24"/>
          <w:szCs w:val="24"/>
        </w:rPr>
        <w:t xml:space="preserve"> – Etude historique de la civilisation occidentale. Accent est mis sur l’histoire de l’Occident en rapport avec l’histoire caribéenne. (2 crédits) </w:t>
      </w:r>
    </w:p>
    <w:p w:rsidR="00826237" w:rsidRDefault="00826237" w:rsidP="00826237">
      <w:pPr>
        <w:spacing w:line="240" w:lineRule="auto"/>
        <w:jc w:val="both"/>
        <w:rPr>
          <w:sz w:val="24"/>
          <w:szCs w:val="24"/>
        </w:rPr>
      </w:pPr>
      <w:r>
        <w:rPr>
          <w:sz w:val="24"/>
          <w:szCs w:val="24"/>
        </w:rPr>
        <w:t>NTST 318</w:t>
      </w:r>
      <w:r>
        <w:rPr>
          <w:sz w:val="24"/>
          <w:szCs w:val="24"/>
        </w:rPr>
        <w:tab/>
      </w:r>
      <w:r>
        <w:rPr>
          <w:sz w:val="24"/>
          <w:szCs w:val="24"/>
        </w:rPr>
        <w:tab/>
        <w:t>Etude de l’Apocalypse de Jean</w:t>
      </w:r>
      <w:r w:rsidR="00730F8C">
        <w:rPr>
          <w:sz w:val="24"/>
          <w:szCs w:val="24"/>
        </w:rPr>
        <w:t xml:space="preserve"> -- </w:t>
      </w:r>
      <w:r w:rsidR="002E0652">
        <w:rPr>
          <w:sz w:val="24"/>
          <w:szCs w:val="24"/>
        </w:rPr>
        <w:t>Etude de la situation de l’Eglise Chrétienne vers la fin du 1</w:t>
      </w:r>
      <w:r w:rsidR="002E0652" w:rsidRPr="002E0652">
        <w:rPr>
          <w:sz w:val="24"/>
          <w:szCs w:val="24"/>
          <w:vertAlign w:val="superscript"/>
        </w:rPr>
        <w:t>er</w:t>
      </w:r>
      <w:r w:rsidR="002E0652">
        <w:rPr>
          <w:sz w:val="24"/>
          <w:szCs w:val="24"/>
        </w:rPr>
        <w:t xml:space="preserve"> Siècle. A quoi répondre ce livre. </w:t>
      </w:r>
      <w:r w:rsidR="00642442">
        <w:rPr>
          <w:sz w:val="24"/>
          <w:szCs w:val="24"/>
        </w:rPr>
        <w:t>La pertinence du message de l’Apocalypse pour notre temps et jusqu’à la fin. (3 crédits)</w:t>
      </w:r>
      <w:r w:rsidR="00B46FBA">
        <w:rPr>
          <w:sz w:val="24"/>
          <w:szCs w:val="24"/>
        </w:rPr>
        <w:t>. Nécessité Préalable :</w:t>
      </w:r>
      <w:r w:rsidR="002C7124">
        <w:rPr>
          <w:sz w:val="24"/>
          <w:szCs w:val="24"/>
        </w:rPr>
        <w:t xml:space="preserve"> OTST 384.</w:t>
      </w:r>
      <w:r w:rsidR="00642442">
        <w:rPr>
          <w:sz w:val="24"/>
          <w:szCs w:val="24"/>
        </w:rPr>
        <w:t xml:space="preserve"> </w:t>
      </w:r>
      <w:r>
        <w:rPr>
          <w:sz w:val="24"/>
          <w:szCs w:val="24"/>
        </w:rPr>
        <w:tab/>
      </w:r>
      <w:r>
        <w:rPr>
          <w:sz w:val="24"/>
          <w:szCs w:val="24"/>
        </w:rPr>
        <w:tab/>
      </w:r>
      <w:r w:rsidR="00323846">
        <w:rPr>
          <w:sz w:val="24"/>
          <w:szCs w:val="24"/>
        </w:rPr>
        <w:t xml:space="preserve"> </w:t>
      </w:r>
    </w:p>
    <w:p w:rsidR="00826237" w:rsidRDefault="00826237" w:rsidP="00826237">
      <w:pPr>
        <w:spacing w:line="240" w:lineRule="auto"/>
        <w:jc w:val="both"/>
        <w:rPr>
          <w:sz w:val="24"/>
          <w:szCs w:val="24"/>
        </w:rPr>
      </w:pPr>
      <w:r>
        <w:rPr>
          <w:sz w:val="24"/>
          <w:szCs w:val="24"/>
        </w:rPr>
        <w:t>RELG 360</w:t>
      </w:r>
      <w:r>
        <w:rPr>
          <w:sz w:val="24"/>
          <w:szCs w:val="24"/>
        </w:rPr>
        <w:tab/>
      </w:r>
      <w:r>
        <w:rPr>
          <w:sz w:val="24"/>
          <w:szCs w:val="24"/>
        </w:rPr>
        <w:tab/>
        <w:t>Les Grandes Religions du Monde</w:t>
      </w:r>
      <w:r w:rsidR="00730F8C">
        <w:rPr>
          <w:sz w:val="24"/>
          <w:szCs w:val="24"/>
        </w:rPr>
        <w:t xml:space="preserve"> – Etude des religions majeurs de l’humanité ; leurs origines, croyances, répartitions sur la terre. La spécificité de la religion chrétienne est mise en relief. (3 crédits). </w:t>
      </w:r>
    </w:p>
    <w:p w:rsidR="00826237" w:rsidRDefault="00826237" w:rsidP="00826237">
      <w:pPr>
        <w:spacing w:line="240" w:lineRule="auto"/>
        <w:jc w:val="both"/>
        <w:rPr>
          <w:sz w:val="24"/>
          <w:szCs w:val="24"/>
        </w:rPr>
      </w:pPr>
    </w:p>
    <w:p w:rsidR="00826237" w:rsidRDefault="00826237" w:rsidP="00826237">
      <w:pPr>
        <w:spacing w:line="240" w:lineRule="auto"/>
        <w:jc w:val="both"/>
        <w:rPr>
          <w:sz w:val="24"/>
          <w:szCs w:val="24"/>
        </w:rPr>
      </w:pPr>
      <w:r>
        <w:rPr>
          <w:sz w:val="24"/>
          <w:szCs w:val="24"/>
        </w:rPr>
        <w:t xml:space="preserve">BIBL 311, 312 </w:t>
      </w:r>
      <w:r>
        <w:rPr>
          <w:sz w:val="24"/>
          <w:szCs w:val="24"/>
        </w:rPr>
        <w:tab/>
      </w:r>
      <w:r>
        <w:rPr>
          <w:sz w:val="24"/>
          <w:szCs w:val="24"/>
        </w:rPr>
        <w:tab/>
        <w:t>Grec 2</w:t>
      </w:r>
      <w:r w:rsidR="00AD51E8">
        <w:rPr>
          <w:sz w:val="24"/>
          <w:szCs w:val="24"/>
        </w:rPr>
        <w:t xml:space="preserve"> – Application des connaissances acquises en Grec I dans la lecture du texte du Nouveau Testament, en commençant par les Epitres et l’Evangile de Jean. Exploration des différentes familles de langues. Approfondissement des nuances des certains mots utilisés dans le texte biblique. (3 </w:t>
      </w:r>
      <w:r w:rsidR="002C7124">
        <w:rPr>
          <w:sz w:val="24"/>
          <w:szCs w:val="24"/>
        </w:rPr>
        <w:t xml:space="preserve">x 2 </w:t>
      </w:r>
      <w:r w:rsidR="00AD51E8">
        <w:rPr>
          <w:sz w:val="24"/>
          <w:szCs w:val="24"/>
        </w:rPr>
        <w:t xml:space="preserve">crédits). </w:t>
      </w:r>
    </w:p>
    <w:p w:rsidR="00826237" w:rsidRDefault="00826237" w:rsidP="00826237">
      <w:pPr>
        <w:spacing w:line="240" w:lineRule="auto"/>
        <w:jc w:val="both"/>
        <w:rPr>
          <w:sz w:val="24"/>
          <w:szCs w:val="24"/>
        </w:rPr>
      </w:pPr>
      <w:r>
        <w:rPr>
          <w:sz w:val="24"/>
          <w:szCs w:val="24"/>
        </w:rPr>
        <w:t>RELT 225</w:t>
      </w:r>
      <w:r>
        <w:rPr>
          <w:sz w:val="24"/>
          <w:szCs w:val="24"/>
        </w:rPr>
        <w:tab/>
      </w:r>
      <w:r>
        <w:rPr>
          <w:sz w:val="24"/>
          <w:szCs w:val="24"/>
        </w:rPr>
        <w:tab/>
        <w:t>Dogmatique Adv.</w:t>
      </w:r>
      <w:r w:rsidR="00AD51E8">
        <w:rPr>
          <w:sz w:val="24"/>
          <w:szCs w:val="24"/>
        </w:rPr>
        <w:t xml:space="preserve"> – Exploration approfondie des 28 croyances majeurs des Adventistes du 7</w:t>
      </w:r>
      <w:r w:rsidR="00AD51E8" w:rsidRPr="00AD51E8">
        <w:rPr>
          <w:sz w:val="24"/>
          <w:szCs w:val="24"/>
          <w:vertAlign w:val="superscript"/>
        </w:rPr>
        <w:t>ème</w:t>
      </w:r>
      <w:r w:rsidR="00AD51E8">
        <w:rPr>
          <w:sz w:val="24"/>
          <w:szCs w:val="24"/>
        </w:rPr>
        <w:t xml:space="preserve"> Jour. </w:t>
      </w:r>
    </w:p>
    <w:p w:rsidR="00826237" w:rsidRDefault="00826237" w:rsidP="00826237">
      <w:pPr>
        <w:spacing w:line="240" w:lineRule="auto"/>
        <w:jc w:val="both"/>
        <w:rPr>
          <w:sz w:val="24"/>
          <w:szCs w:val="24"/>
        </w:rPr>
      </w:pPr>
      <w:r>
        <w:rPr>
          <w:sz w:val="24"/>
          <w:szCs w:val="24"/>
        </w:rPr>
        <w:t>RELP 230</w:t>
      </w:r>
      <w:r>
        <w:rPr>
          <w:sz w:val="24"/>
          <w:szCs w:val="24"/>
        </w:rPr>
        <w:tab/>
      </w:r>
      <w:r>
        <w:rPr>
          <w:sz w:val="24"/>
          <w:szCs w:val="24"/>
        </w:rPr>
        <w:tab/>
        <w:t>Evangélisation Perso.</w:t>
      </w:r>
      <w:r w:rsidR="0045719B">
        <w:rPr>
          <w:sz w:val="24"/>
          <w:szCs w:val="24"/>
        </w:rPr>
        <w:t xml:space="preserve"> </w:t>
      </w:r>
      <w:r w:rsidR="004A0464">
        <w:rPr>
          <w:sz w:val="24"/>
          <w:szCs w:val="24"/>
        </w:rPr>
        <w:t>–</w:t>
      </w:r>
      <w:r w:rsidR="0045719B">
        <w:rPr>
          <w:sz w:val="24"/>
          <w:szCs w:val="24"/>
        </w:rPr>
        <w:t xml:space="preserve"> </w:t>
      </w:r>
      <w:r w:rsidR="004A0464">
        <w:rPr>
          <w:sz w:val="24"/>
          <w:szCs w:val="24"/>
        </w:rPr>
        <w:t xml:space="preserve">Informe de la dynamique du témoignage chrétien dans un quartier, au travail, auprès des amis ; comment conduire une étude biblique auprès d’un intéressé. Inclus une activité pratique de témoignage. (2 crédits) </w:t>
      </w:r>
      <w:r>
        <w:rPr>
          <w:sz w:val="24"/>
          <w:szCs w:val="24"/>
        </w:rPr>
        <w:t xml:space="preserve"> </w:t>
      </w:r>
    </w:p>
    <w:p w:rsidR="00826237" w:rsidRDefault="00826237" w:rsidP="00826237">
      <w:pPr>
        <w:spacing w:line="240" w:lineRule="auto"/>
        <w:jc w:val="both"/>
        <w:rPr>
          <w:sz w:val="24"/>
          <w:szCs w:val="24"/>
        </w:rPr>
      </w:pPr>
      <w:r>
        <w:rPr>
          <w:sz w:val="24"/>
          <w:szCs w:val="24"/>
        </w:rPr>
        <w:t>RELB 210</w:t>
      </w:r>
      <w:r>
        <w:rPr>
          <w:sz w:val="24"/>
          <w:szCs w:val="24"/>
        </w:rPr>
        <w:tab/>
      </w:r>
      <w:r>
        <w:rPr>
          <w:sz w:val="24"/>
          <w:szCs w:val="24"/>
        </w:rPr>
        <w:tab/>
        <w:t>Vie et Enseignement de Jésus</w:t>
      </w:r>
      <w:r w:rsidR="00D777D2">
        <w:rPr>
          <w:sz w:val="24"/>
          <w:szCs w:val="24"/>
        </w:rPr>
        <w:t xml:space="preserve"> – Ce cours explore la vie en Palestine à l’époque de Jésus. Les personnages, les groupes en vogue dans ces temps-là. Le message de Jésus, vu à travers ses grands discours, ses entretiens, ses réponses dans les conflits avec les Scribes et les Pharisiens. (3 crédits).  </w:t>
      </w:r>
    </w:p>
    <w:p w:rsidR="00826237" w:rsidRDefault="00826237" w:rsidP="00826237">
      <w:pPr>
        <w:spacing w:line="240" w:lineRule="auto"/>
        <w:jc w:val="both"/>
        <w:rPr>
          <w:sz w:val="24"/>
          <w:szCs w:val="24"/>
        </w:rPr>
      </w:pPr>
      <w:r>
        <w:rPr>
          <w:sz w:val="24"/>
          <w:szCs w:val="24"/>
        </w:rPr>
        <w:t xml:space="preserve">HIST 404 </w:t>
      </w:r>
      <w:r>
        <w:rPr>
          <w:sz w:val="24"/>
          <w:szCs w:val="24"/>
        </w:rPr>
        <w:tab/>
      </w:r>
      <w:r>
        <w:rPr>
          <w:sz w:val="24"/>
          <w:szCs w:val="24"/>
        </w:rPr>
        <w:tab/>
        <w:t xml:space="preserve">Histoire de l’Eglise Adv. </w:t>
      </w:r>
      <w:r w:rsidR="00295D35">
        <w:rPr>
          <w:sz w:val="24"/>
          <w:szCs w:val="24"/>
        </w:rPr>
        <w:t>– Comment est arrivé sur la scène mondiale la communauté de Adventistes du 7</w:t>
      </w:r>
      <w:r w:rsidR="00295D35" w:rsidRPr="00295D35">
        <w:rPr>
          <w:sz w:val="24"/>
          <w:szCs w:val="24"/>
          <w:vertAlign w:val="superscript"/>
        </w:rPr>
        <w:t>ème</w:t>
      </w:r>
      <w:r w:rsidR="00295D35">
        <w:rPr>
          <w:sz w:val="24"/>
          <w:szCs w:val="24"/>
        </w:rPr>
        <w:t xml:space="preserve"> Jour. Les mouvements Protestants précédant, depuis Luther, les Anabaptistes, les </w:t>
      </w:r>
      <w:proofErr w:type="spellStart"/>
      <w:r w:rsidR="00295D35">
        <w:rPr>
          <w:sz w:val="24"/>
          <w:szCs w:val="24"/>
        </w:rPr>
        <w:t>Wesleys</w:t>
      </w:r>
      <w:proofErr w:type="spellEnd"/>
      <w:r w:rsidR="00295D35">
        <w:rPr>
          <w:sz w:val="24"/>
          <w:szCs w:val="24"/>
        </w:rPr>
        <w:t>, les mouvements de Réveils, jusqu’</w:t>
      </w:r>
      <w:r w:rsidR="00D777D2">
        <w:rPr>
          <w:sz w:val="24"/>
          <w:szCs w:val="24"/>
        </w:rPr>
        <w:t>à William Miller, le</w:t>
      </w:r>
      <w:r w:rsidR="00295D35">
        <w:rPr>
          <w:sz w:val="24"/>
          <w:szCs w:val="24"/>
        </w:rPr>
        <w:t xml:space="preserve"> Grand Désappointement, et les pionniers du Mouvement </w:t>
      </w:r>
      <w:r w:rsidR="00D777D2">
        <w:rPr>
          <w:sz w:val="24"/>
          <w:szCs w:val="24"/>
        </w:rPr>
        <w:t xml:space="preserve">Adventiste. Accent est mis sur la compréhension des Adventistes de leur mission et leur place dans le plan divin. (2 crédits).  </w:t>
      </w:r>
      <w:r w:rsidR="00295D35">
        <w:rPr>
          <w:sz w:val="24"/>
          <w:szCs w:val="24"/>
        </w:rPr>
        <w:t xml:space="preserve">  </w:t>
      </w:r>
    </w:p>
    <w:p w:rsidR="00826237" w:rsidRDefault="00826237" w:rsidP="00826237">
      <w:pPr>
        <w:spacing w:line="240" w:lineRule="auto"/>
        <w:jc w:val="both"/>
        <w:rPr>
          <w:sz w:val="24"/>
          <w:szCs w:val="24"/>
        </w:rPr>
      </w:pPr>
      <w:r>
        <w:rPr>
          <w:sz w:val="24"/>
          <w:szCs w:val="24"/>
        </w:rPr>
        <w:t>COM 204</w:t>
      </w:r>
      <w:r>
        <w:rPr>
          <w:sz w:val="24"/>
          <w:szCs w:val="24"/>
        </w:rPr>
        <w:tab/>
      </w:r>
      <w:r>
        <w:rPr>
          <w:sz w:val="24"/>
          <w:szCs w:val="24"/>
        </w:rPr>
        <w:tab/>
        <w:t>Procédures Parlementaires</w:t>
      </w:r>
      <w:r w:rsidR="00FA5EDB">
        <w:rPr>
          <w:sz w:val="24"/>
          <w:szCs w:val="24"/>
        </w:rPr>
        <w:t xml:space="preserve"> – Présente les principes reconnus pour le déroulement fructueux d’une réunion administrative, réunion d’un club, ou autre. Comment prendre la parole, présenter une motion, faire une objection, demander ou appliquer un amendement</w:t>
      </w:r>
      <w:r w:rsidR="00295D35">
        <w:rPr>
          <w:sz w:val="24"/>
          <w:szCs w:val="24"/>
        </w:rPr>
        <w:t xml:space="preserve"> d’une motion. Comment préparer une réunion de ce genre – le rôle et le travail du président, du secrétaire, et du trésorier de l’association, etc.</w:t>
      </w:r>
      <w:r w:rsidR="002C7124">
        <w:rPr>
          <w:sz w:val="24"/>
          <w:szCs w:val="24"/>
        </w:rPr>
        <w:t xml:space="preserve"> (1 crédit).</w:t>
      </w:r>
      <w:r w:rsidR="00295D35">
        <w:rPr>
          <w:sz w:val="24"/>
          <w:szCs w:val="24"/>
        </w:rPr>
        <w:t xml:space="preserve">   </w:t>
      </w:r>
      <w:r w:rsidR="00FA5EDB">
        <w:rPr>
          <w:sz w:val="24"/>
          <w:szCs w:val="24"/>
        </w:rPr>
        <w:t xml:space="preserve"> </w:t>
      </w:r>
    </w:p>
    <w:p w:rsidR="00826237" w:rsidRDefault="00826237" w:rsidP="00826237">
      <w:pPr>
        <w:spacing w:line="240" w:lineRule="auto"/>
        <w:jc w:val="both"/>
        <w:rPr>
          <w:sz w:val="24"/>
          <w:szCs w:val="24"/>
        </w:rPr>
      </w:pPr>
    </w:p>
    <w:p w:rsidR="00826237" w:rsidRDefault="00826237" w:rsidP="00826237">
      <w:pPr>
        <w:spacing w:line="240" w:lineRule="auto"/>
        <w:jc w:val="both"/>
        <w:rPr>
          <w:sz w:val="24"/>
          <w:szCs w:val="24"/>
        </w:rPr>
      </w:pPr>
      <w:r>
        <w:rPr>
          <w:sz w:val="24"/>
          <w:szCs w:val="24"/>
        </w:rPr>
        <w:t>BIBI 211, 212</w:t>
      </w:r>
      <w:r>
        <w:rPr>
          <w:sz w:val="24"/>
          <w:szCs w:val="24"/>
        </w:rPr>
        <w:tab/>
      </w:r>
      <w:r>
        <w:rPr>
          <w:sz w:val="24"/>
          <w:szCs w:val="24"/>
        </w:rPr>
        <w:tab/>
        <w:t>Grec 1</w:t>
      </w:r>
      <w:r w:rsidR="00FB4F01">
        <w:rPr>
          <w:sz w:val="24"/>
          <w:szCs w:val="24"/>
        </w:rPr>
        <w:t xml:space="preserve">    Présente les éléments de la grammair</w:t>
      </w:r>
      <w:r w:rsidR="00FA5EDB">
        <w:rPr>
          <w:sz w:val="24"/>
          <w:szCs w:val="24"/>
        </w:rPr>
        <w:t>e et de la syntaxe du Grec Koinè</w:t>
      </w:r>
      <w:r w:rsidR="00FB4F01">
        <w:rPr>
          <w:sz w:val="24"/>
          <w:szCs w:val="24"/>
        </w:rPr>
        <w:t xml:space="preserve"> du N.T., </w:t>
      </w:r>
      <w:r w:rsidR="002E0652">
        <w:rPr>
          <w:sz w:val="24"/>
          <w:szCs w:val="24"/>
        </w:rPr>
        <w:t xml:space="preserve">le vocabulaire, les déclinaisons, les conjugaisons, etc., pour débucher sur la lecture du texte du Nouveau Testament. (3 </w:t>
      </w:r>
      <w:r w:rsidR="002C7124">
        <w:rPr>
          <w:sz w:val="24"/>
          <w:szCs w:val="24"/>
        </w:rPr>
        <w:t xml:space="preserve">x 2 </w:t>
      </w:r>
      <w:r w:rsidR="002E0652">
        <w:rPr>
          <w:sz w:val="24"/>
          <w:szCs w:val="24"/>
        </w:rPr>
        <w:t xml:space="preserve">crédits).  </w:t>
      </w:r>
      <w:r w:rsidR="00FB4F01">
        <w:rPr>
          <w:sz w:val="24"/>
          <w:szCs w:val="24"/>
        </w:rPr>
        <w:t xml:space="preserve"> </w:t>
      </w:r>
    </w:p>
    <w:p w:rsidR="00826237" w:rsidRDefault="00826237" w:rsidP="00826237">
      <w:pPr>
        <w:spacing w:line="240" w:lineRule="auto"/>
        <w:jc w:val="both"/>
        <w:rPr>
          <w:sz w:val="24"/>
          <w:szCs w:val="24"/>
        </w:rPr>
      </w:pPr>
      <w:r>
        <w:rPr>
          <w:sz w:val="24"/>
          <w:szCs w:val="24"/>
        </w:rPr>
        <w:lastRenderedPageBreak/>
        <w:t>RELT 308</w:t>
      </w:r>
      <w:r>
        <w:rPr>
          <w:sz w:val="24"/>
          <w:szCs w:val="24"/>
        </w:rPr>
        <w:tab/>
      </w:r>
      <w:r>
        <w:rPr>
          <w:sz w:val="24"/>
          <w:szCs w:val="24"/>
        </w:rPr>
        <w:tab/>
        <w:t>Le Don de Prophétie</w:t>
      </w:r>
      <w:r w:rsidR="00642442">
        <w:rPr>
          <w:sz w:val="24"/>
          <w:szCs w:val="24"/>
        </w:rPr>
        <w:t xml:space="preserve">   Etude de la manifestation prophétique dans la Bible et dans l’Eglise.  (3 crédits).</w:t>
      </w:r>
    </w:p>
    <w:p w:rsidR="00826237" w:rsidRDefault="00826237" w:rsidP="00826237">
      <w:pPr>
        <w:spacing w:line="240" w:lineRule="auto"/>
        <w:jc w:val="both"/>
        <w:rPr>
          <w:sz w:val="24"/>
          <w:szCs w:val="24"/>
        </w:rPr>
      </w:pPr>
      <w:r>
        <w:rPr>
          <w:sz w:val="24"/>
          <w:szCs w:val="24"/>
        </w:rPr>
        <w:t>RELP 331, 332</w:t>
      </w:r>
      <w:r>
        <w:rPr>
          <w:sz w:val="24"/>
          <w:szCs w:val="24"/>
        </w:rPr>
        <w:tab/>
      </w:r>
      <w:r>
        <w:rPr>
          <w:sz w:val="24"/>
          <w:szCs w:val="24"/>
        </w:rPr>
        <w:tab/>
        <w:t>Homilétique</w:t>
      </w:r>
      <w:r w:rsidR="00642442">
        <w:rPr>
          <w:sz w:val="24"/>
          <w:szCs w:val="24"/>
        </w:rPr>
        <w:t xml:space="preserve"> I, et II – Présente la base de la préparation, et de la présentation du sermon. Explore les principes de la prédication de différents types de sermons.</w:t>
      </w:r>
      <w:r w:rsidR="004A0464">
        <w:rPr>
          <w:sz w:val="24"/>
          <w:szCs w:val="24"/>
        </w:rPr>
        <w:t xml:space="preserve"> Inclut une activité pratique de prédication publique. </w:t>
      </w:r>
      <w:r w:rsidR="00642442">
        <w:rPr>
          <w:sz w:val="24"/>
          <w:szCs w:val="24"/>
        </w:rPr>
        <w:t xml:space="preserve"> (4 crédits sur l’année).     </w:t>
      </w:r>
    </w:p>
    <w:p w:rsidR="00826237" w:rsidRDefault="00826237" w:rsidP="00826237">
      <w:pPr>
        <w:spacing w:line="240" w:lineRule="auto"/>
        <w:jc w:val="both"/>
        <w:rPr>
          <w:sz w:val="28"/>
          <w:szCs w:val="28"/>
        </w:rPr>
      </w:pPr>
      <w:r>
        <w:rPr>
          <w:sz w:val="24"/>
          <w:szCs w:val="24"/>
        </w:rPr>
        <w:t>RELB 115</w:t>
      </w:r>
      <w:r>
        <w:rPr>
          <w:sz w:val="24"/>
          <w:szCs w:val="24"/>
        </w:rPr>
        <w:tab/>
      </w:r>
      <w:r>
        <w:rPr>
          <w:sz w:val="24"/>
          <w:szCs w:val="24"/>
        </w:rPr>
        <w:tab/>
        <w:t>Herméneutiq</w:t>
      </w:r>
      <w:r w:rsidR="00642442">
        <w:rPr>
          <w:sz w:val="24"/>
          <w:szCs w:val="24"/>
        </w:rPr>
        <w:t xml:space="preserve">ue </w:t>
      </w:r>
      <w:r w:rsidR="00AA2527">
        <w:rPr>
          <w:sz w:val="24"/>
          <w:szCs w:val="24"/>
        </w:rPr>
        <w:t>–</w:t>
      </w:r>
      <w:r w:rsidR="00642442">
        <w:rPr>
          <w:sz w:val="24"/>
          <w:szCs w:val="24"/>
        </w:rPr>
        <w:t xml:space="preserve"> </w:t>
      </w:r>
      <w:r w:rsidR="00AA2527">
        <w:rPr>
          <w:sz w:val="24"/>
          <w:szCs w:val="24"/>
        </w:rPr>
        <w:t xml:space="preserve">Etude des principes d’interprétation d’un texte. Comprendre les différents genres littéraires dans le texte biblique. Comprendre la particularité du genre apocalyptique, les différents types de prophéties, l’importance d’une interprétation Christocentrique, etc. (3 crédits). </w:t>
      </w:r>
    </w:p>
    <w:p w:rsidR="00826237" w:rsidRDefault="00AA2527" w:rsidP="00826237">
      <w:pPr>
        <w:spacing w:line="240" w:lineRule="auto"/>
        <w:jc w:val="both"/>
        <w:rPr>
          <w:sz w:val="24"/>
          <w:szCs w:val="24"/>
        </w:rPr>
      </w:pPr>
      <w:r>
        <w:rPr>
          <w:sz w:val="24"/>
          <w:szCs w:val="24"/>
        </w:rPr>
        <w:t>GREL 210</w:t>
      </w:r>
      <w:r w:rsidR="00826237">
        <w:rPr>
          <w:sz w:val="24"/>
          <w:szCs w:val="24"/>
        </w:rPr>
        <w:tab/>
        <w:t>Méthodologie</w:t>
      </w:r>
      <w:r>
        <w:rPr>
          <w:sz w:val="24"/>
          <w:szCs w:val="24"/>
        </w:rPr>
        <w:t xml:space="preserve"> – Ce cours donne les bases de la préparation et l’écriture un papier de recherche. Comment conduire la recherche, les normes à observées et appliquées, les techniques pour mener à but un travail de recherche.</w:t>
      </w:r>
      <w:r w:rsidR="002C7124">
        <w:rPr>
          <w:sz w:val="24"/>
          <w:szCs w:val="24"/>
        </w:rPr>
        <w:t xml:space="preserve"> (1</w:t>
      </w:r>
      <w:r>
        <w:rPr>
          <w:sz w:val="24"/>
          <w:szCs w:val="24"/>
        </w:rPr>
        <w:t xml:space="preserve"> crédits).   </w:t>
      </w:r>
    </w:p>
    <w:p w:rsidR="00D42793" w:rsidRDefault="00826237" w:rsidP="00826237">
      <w:pPr>
        <w:spacing w:line="240" w:lineRule="auto"/>
        <w:jc w:val="both"/>
        <w:rPr>
          <w:sz w:val="24"/>
          <w:szCs w:val="24"/>
        </w:rPr>
      </w:pPr>
      <w:r>
        <w:rPr>
          <w:sz w:val="24"/>
          <w:szCs w:val="24"/>
        </w:rPr>
        <w:t>RELB 110</w:t>
      </w:r>
      <w:r>
        <w:rPr>
          <w:sz w:val="24"/>
          <w:szCs w:val="24"/>
        </w:rPr>
        <w:tab/>
      </w:r>
      <w:r>
        <w:rPr>
          <w:sz w:val="24"/>
          <w:szCs w:val="24"/>
        </w:rPr>
        <w:tab/>
        <w:t>Bible et Archéologie</w:t>
      </w:r>
      <w:r w:rsidR="00FA5EDB">
        <w:rPr>
          <w:sz w:val="24"/>
          <w:szCs w:val="24"/>
        </w:rPr>
        <w:t xml:space="preserve"> – Explorer les données archéologique qui ont un rapport avec les données bibliques – les lieux, les individus, les royaumes et empires, les cultures. Exploration des croyances anciennes, surtout mésopotamienne, touchant des données bibliques telles que la Création, le Déluge, certains peuples ou nations aujourd’hui disparus, mais mentionnés dans le texte biblique. (3 crédits).</w:t>
      </w:r>
    </w:p>
    <w:p w:rsidR="00F60B3D" w:rsidRDefault="00BD6356" w:rsidP="00826237">
      <w:pPr>
        <w:spacing w:line="240" w:lineRule="auto"/>
        <w:jc w:val="both"/>
        <w:rPr>
          <w:sz w:val="24"/>
          <w:szCs w:val="24"/>
        </w:rPr>
      </w:pPr>
      <w:r>
        <w:rPr>
          <w:sz w:val="24"/>
          <w:szCs w:val="24"/>
        </w:rPr>
        <w:t>ANGL 215</w:t>
      </w:r>
      <w:r>
        <w:rPr>
          <w:sz w:val="24"/>
          <w:szCs w:val="24"/>
        </w:rPr>
        <w:tab/>
      </w:r>
      <w:r>
        <w:rPr>
          <w:sz w:val="24"/>
          <w:szCs w:val="24"/>
        </w:rPr>
        <w:tab/>
        <w:t>Introduction à la langue et la culture (générale) anglaise pour pouvoir communiquer suffisam</w:t>
      </w:r>
      <w:r w:rsidR="00F60B3D">
        <w:rPr>
          <w:sz w:val="24"/>
          <w:szCs w:val="24"/>
        </w:rPr>
        <w:t>ment</w:t>
      </w:r>
      <w:r w:rsidR="002F5876">
        <w:rPr>
          <w:sz w:val="24"/>
          <w:szCs w:val="24"/>
        </w:rPr>
        <w:t xml:space="preserve"> et consulter des documents anglais. </w:t>
      </w:r>
      <w:r w:rsidR="00482669">
        <w:rPr>
          <w:sz w:val="24"/>
          <w:szCs w:val="24"/>
        </w:rPr>
        <w:t>(2 crédits).</w:t>
      </w:r>
      <w:r w:rsidR="00F60B3D">
        <w:rPr>
          <w:sz w:val="24"/>
          <w:szCs w:val="24"/>
        </w:rPr>
        <w:t xml:space="preserve"> </w:t>
      </w:r>
    </w:p>
    <w:p w:rsidR="00F60B3D" w:rsidRDefault="00F60B3D" w:rsidP="00826237">
      <w:pPr>
        <w:spacing w:line="240" w:lineRule="auto"/>
        <w:jc w:val="both"/>
        <w:rPr>
          <w:sz w:val="24"/>
          <w:szCs w:val="24"/>
        </w:rPr>
      </w:pPr>
      <w:r>
        <w:rPr>
          <w:sz w:val="24"/>
          <w:szCs w:val="24"/>
        </w:rPr>
        <w:t>ESPA 100</w:t>
      </w:r>
      <w:r>
        <w:rPr>
          <w:sz w:val="24"/>
          <w:szCs w:val="24"/>
        </w:rPr>
        <w:tab/>
      </w:r>
      <w:r>
        <w:rPr>
          <w:sz w:val="24"/>
          <w:szCs w:val="24"/>
        </w:rPr>
        <w:tab/>
        <w:t>Introduction et pratique de l’espagnole.</w:t>
      </w:r>
      <w:r w:rsidR="00482669">
        <w:rPr>
          <w:sz w:val="24"/>
          <w:szCs w:val="24"/>
        </w:rPr>
        <w:t xml:space="preserve"> (2 crédits).</w:t>
      </w:r>
    </w:p>
    <w:p w:rsidR="004C0A8B" w:rsidRPr="00F60B3D" w:rsidRDefault="00F60B3D" w:rsidP="00F60B3D">
      <w:pPr>
        <w:spacing w:line="240" w:lineRule="auto"/>
        <w:jc w:val="both"/>
        <w:rPr>
          <w:sz w:val="24"/>
          <w:szCs w:val="24"/>
        </w:rPr>
      </w:pPr>
      <w:r>
        <w:rPr>
          <w:sz w:val="24"/>
          <w:szCs w:val="24"/>
        </w:rPr>
        <w:t>INFC 110</w:t>
      </w:r>
      <w:r>
        <w:rPr>
          <w:sz w:val="24"/>
          <w:szCs w:val="24"/>
        </w:rPr>
        <w:tab/>
      </w:r>
      <w:r>
        <w:rPr>
          <w:sz w:val="24"/>
          <w:szCs w:val="24"/>
        </w:rPr>
        <w:tab/>
        <w:t>Introduction et pratique de base à l’informatique.</w:t>
      </w:r>
      <w:r w:rsidR="00482669">
        <w:rPr>
          <w:sz w:val="24"/>
          <w:szCs w:val="24"/>
        </w:rPr>
        <w:t xml:space="preserve"> (2 crédits).</w:t>
      </w:r>
      <w:r w:rsidR="00BD6356">
        <w:rPr>
          <w:sz w:val="24"/>
          <w:szCs w:val="24"/>
        </w:rPr>
        <w:tab/>
      </w:r>
      <w:r w:rsidR="00BD6356">
        <w:rPr>
          <w:sz w:val="24"/>
          <w:szCs w:val="24"/>
        </w:rPr>
        <w:tab/>
      </w:r>
      <w:r w:rsidR="00BD6356">
        <w:rPr>
          <w:sz w:val="24"/>
          <w:szCs w:val="24"/>
        </w:rPr>
        <w:tab/>
      </w:r>
      <w:r w:rsidR="00BD6356">
        <w:rPr>
          <w:sz w:val="24"/>
          <w:szCs w:val="24"/>
        </w:rPr>
        <w:tab/>
      </w:r>
      <w:r w:rsidR="00BD6356">
        <w:rPr>
          <w:sz w:val="24"/>
          <w:szCs w:val="24"/>
        </w:rPr>
        <w:tab/>
      </w:r>
      <w:r w:rsidR="00BD6356">
        <w:rPr>
          <w:sz w:val="24"/>
          <w:szCs w:val="24"/>
        </w:rPr>
        <w:tab/>
      </w:r>
      <w:r w:rsidR="00BD6356">
        <w:rPr>
          <w:sz w:val="24"/>
          <w:szCs w:val="24"/>
        </w:rPr>
        <w:tab/>
        <w:t xml:space="preserve">  </w:t>
      </w:r>
    </w:p>
    <w:p w:rsidR="004C0A8B" w:rsidRDefault="00011037" w:rsidP="004C0A8B">
      <w:pPr>
        <w:jc w:val="both"/>
        <w:rPr>
          <w:sz w:val="28"/>
          <w:szCs w:val="28"/>
        </w:rPr>
      </w:pPr>
      <w:r>
        <w:rPr>
          <w:sz w:val="28"/>
          <w:szCs w:val="28"/>
        </w:rPr>
        <w:t xml:space="preserve">Les cours de l’Institut sont dispensés </w:t>
      </w:r>
      <w:r w:rsidR="0015055F">
        <w:rPr>
          <w:sz w:val="28"/>
          <w:szCs w:val="28"/>
        </w:rPr>
        <w:t>dans les</w:t>
      </w:r>
      <w:r>
        <w:rPr>
          <w:sz w:val="28"/>
          <w:szCs w:val="28"/>
        </w:rPr>
        <w:t xml:space="preserve"> locaux </w:t>
      </w:r>
      <w:r w:rsidR="0015055F">
        <w:rPr>
          <w:sz w:val="28"/>
          <w:szCs w:val="28"/>
        </w:rPr>
        <w:t>de la Cité</w:t>
      </w:r>
      <w:bookmarkStart w:id="0" w:name="_GoBack"/>
      <w:bookmarkEnd w:id="0"/>
      <w:r>
        <w:rPr>
          <w:sz w:val="28"/>
          <w:szCs w:val="28"/>
        </w:rPr>
        <w:t xml:space="preserve"> Scolaire Adventiste de </w:t>
      </w:r>
      <w:proofErr w:type="spellStart"/>
      <w:r>
        <w:rPr>
          <w:sz w:val="28"/>
          <w:szCs w:val="28"/>
        </w:rPr>
        <w:t>Boissard</w:t>
      </w:r>
      <w:proofErr w:type="spellEnd"/>
      <w:r>
        <w:rPr>
          <w:sz w:val="28"/>
          <w:szCs w:val="28"/>
        </w:rPr>
        <w:t xml:space="preserve">, (Abymes/Pointe-à-Pitre). </w:t>
      </w:r>
    </w:p>
    <w:p w:rsidR="00011037" w:rsidRDefault="00011037" w:rsidP="004C0A8B">
      <w:pPr>
        <w:jc w:val="both"/>
        <w:rPr>
          <w:sz w:val="28"/>
          <w:szCs w:val="28"/>
        </w:rPr>
      </w:pPr>
      <w:r>
        <w:rPr>
          <w:sz w:val="28"/>
          <w:szCs w:val="28"/>
        </w:rPr>
        <w:t xml:space="preserve">L’Institut fonction en tant qu’Association, Loi 1901. </w:t>
      </w:r>
    </w:p>
    <w:p w:rsidR="00011037" w:rsidRDefault="00011037" w:rsidP="004C0A8B">
      <w:pPr>
        <w:jc w:val="both"/>
        <w:rPr>
          <w:sz w:val="28"/>
          <w:szCs w:val="28"/>
        </w:rPr>
      </w:pPr>
      <w:r>
        <w:rPr>
          <w:sz w:val="28"/>
          <w:szCs w:val="28"/>
        </w:rPr>
        <w:t>Pour nous contacter :</w:t>
      </w:r>
    </w:p>
    <w:p w:rsidR="00011037" w:rsidRDefault="00011037" w:rsidP="004C0A8B">
      <w:pPr>
        <w:jc w:val="both"/>
        <w:rPr>
          <w:sz w:val="28"/>
          <w:szCs w:val="28"/>
        </w:rPr>
      </w:pPr>
      <w:r>
        <w:rPr>
          <w:sz w:val="28"/>
          <w:szCs w:val="28"/>
        </w:rPr>
        <w:t>Du Président :</w:t>
      </w:r>
    </w:p>
    <w:p w:rsidR="00011037" w:rsidRDefault="00011037" w:rsidP="004C0A8B">
      <w:pPr>
        <w:jc w:val="both"/>
        <w:rPr>
          <w:sz w:val="28"/>
          <w:szCs w:val="28"/>
        </w:rPr>
      </w:pPr>
      <w:r>
        <w:rPr>
          <w:sz w:val="28"/>
          <w:szCs w:val="28"/>
        </w:rPr>
        <w:t xml:space="preserve">Tél. 0690 </w:t>
      </w:r>
      <w:r w:rsidR="005A3594">
        <w:rPr>
          <w:sz w:val="28"/>
          <w:szCs w:val="28"/>
        </w:rPr>
        <w:t>39</w:t>
      </w:r>
      <w:r>
        <w:rPr>
          <w:sz w:val="28"/>
          <w:szCs w:val="28"/>
        </w:rPr>
        <w:t xml:space="preserve"> 0</w:t>
      </w:r>
      <w:r w:rsidR="005A3594">
        <w:rPr>
          <w:sz w:val="28"/>
          <w:szCs w:val="28"/>
        </w:rPr>
        <w:t>5 73</w:t>
      </w:r>
      <w:r>
        <w:rPr>
          <w:sz w:val="28"/>
          <w:szCs w:val="28"/>
        </w:rPr>
        <w:t xml:space="preserve"> (SMS de préférence). </w:t>
      </w:r>
    </w:p>
    <w:p w:rsidR="00011037" w:rsidRDefault="00011037" w:rsidP="004C0A8B">
      <w:pPr>
        <w:jc w:val="both"/>
        <w:rPr>
          <w:sz w:val="28"/>
          <w:szCs w:val="28"/>
        </w:rPr>
      </w:pPr>
      <w:r>
        <w:rPr>
          <w:sz w:val="28"/>
          <w:szCs w:val="28"/>
        </w:rPr>
        <w:t xml:space="preserve">       0590 </w:t>
      </w:r>
      <w:r w:rsidR="005A3594">
        <w:rPr>
          <w:sz w:val="28"/>
          <w:szCs w:val="28"/>
        </w:rPr>
        <w:t>82 79 76</w:t>
      </w:r>
    </w:p>
    <w:p w:rsidR="001E053B" w:rsidRDefault="001E053B" w:rsidP="004C0A8B">
      <w:pPr>
        <w:jc w:val="both"/>
        <w:rPr>
          <w:sz w:val="28"/>
          <w:szCs w:val="28"/>
        </w:rPr>
      </w:pPr>
      <w:r>
        <w:rPr>
          <w:sz w:val="28"/>
          <w:szCs w:val="28"/>
        </w:rPr>
        <w:t xml:space="preserve">       </w:t>
      </w:r>
      <w:r w:rsidR="005A3594">
        <w:rPr>
          <w:sz w:val="28"/>
          <w:szCs w:val="28"/>
        </w:rPr>
        <w:t>marcel.alphonso</w:t>
      </w:r>
      <w:r>
        <w:rPr>
          <w:sz w:val="28"/>
          <w:szCs w:val="28"/>
        </w:rPr>
        <w:t>@</w:t>
      </w:r>
      <w:r w:rsidR="005A3594">
        <w:rPr>
          <w:sz w:val="28"/>
          <w:szCs w:val="28"/>
        </w:rPr>
        <w:t>gmail.com</w:t>
      </w:r>
    </w:p>
    <w:p w:rsidR="00011037" w:rsidRDefault="00011037" w:rsidP="004C0A8B">
      <w:pPr>
        <w:jc w:val="both"/>
        <w:rPr>
          <w:sz w:val="28"/>
          <w:szCs w:val="28"/>
        </w:rPr>
      </w:pPr>
      <w:r>
        <w:rPr>
          <w:sz w:val="28"/>
          <w:szCs w:val="28"/>
        </w:rPr>
        <w:t xml:space="preserve"> Du Secrétaire :</w:t>
      </w:r>
    </w:p>
    <w:p w:rsidR="001E053B" w:rsidRDefault="00011037" w:rsidP="004C0A8B">
      <w:pPr>
        <w:jc w:val="both"/>
        <w:rPr>
          <w:sz w:val="28"/>
          <w:szCs w:val="28"/>
        </w:rPr>
      </w:pPr>
      <w:r>
        <w:rPr>
          <w:sz w:val="28"/>
          <w:szCs w:val="28"/>
        </w:rPr>
        <w:t xml:space="preserve">Tel. 0690 </w:t>
      </w:r>
      <w:r w:rsidR="005A3594">
        <w:rPr>
          <w:sz w:val="28"/>
          <w:szCs w:val="28"/>
        </w:rPr>
        <w:t>34 85 79</w:t>
      </w:r>
    </w:p>
    <w:p w:rsidR="00011037" w:rsidRDefault="00011037" w:rsidP="004C0A8B">
      <w:pPr>
        <w:jc w:val="both"/>
        <w:rPr>
          <w:sz w:val="28"/>
          <w:szCs w:val="28"/>
        </w:rPr>
      </w:pPr>
      <w:r>
        <w:rPr>
          <w:sz w:val="28"/>
          <w:szCs w:val="28"/>
        </w:rPr>
        <w:lastRenderedPageBreak/>
        <w:t>Du Trésorier :</w:t>
      </w:r>
    </w:p>
    <w:p w:rsidR="00011037" w:rsidRDefault="00011037" w:rsidP="004C0A8B">
      <w:pPr>
        <w:jc w:val="both"/>
        <w:rPr>
          <w:sz w:val="28"/>
          <w:szCs w:val="28"/>
        </w:rPr>
      </w:pPr>
      <w:r>
        <w:rPr>
          <w:sz w:val="28"/>
          <w:szCs w:val="28"/>
        </w:rPr>
        <w:t>Tel. 0690 34 85 79</w:t>
      </w:r>
    </w:p>
    <w:p w:rsidR="00011037" w:rsidRDefault="00011037" w:rsidP="004C0A8B">
      <w:pPr>
        <w:jc w:val="both"/>
        <w:rPr>
          <w:sz w:val="28"/>
          <w:szCs w:val="28"/>
        </w:rPr>
      </w:pPr>
      <w:r>
        <w:rPr>
          <w:sz w:val="28"/>
          <w:szCs w:val="28"/>
        </w:rPr>
        <w:t xml:space="preserve">Contacter par </w:t>
      </w:r>
      <w:r w:rsidR="001E053B">
        <w:rPr>
          <w:sz w:val="28"/>
          <w:szCs w:val="28"/>
        </w:rPr>
        <w:t xml:space="preserve">courrier : Institut de Théologie, Habitation Lacroix, Morne </w:t>
      </w:r>
      <w:proofErr w:type="spellStart"/>
      <w:r w:rsidR="001E053B">
        <w:rPr>
          <w:sz w:val="28"/>
          <w:szCs w:val="28"/>
        </w:rPr>
        <w:t>Boissard</w:t>
      </w:r>
      <w:proofErr w:type="spellEnd"/>
      <w:r w:rsidR="001E053B">
        <w:rPr>
          <w:sz w:val="28"/>
          <w:szCs w:val="28"/>
        </w:rPr>
        <w:t xml:space="preserve">, 97142, Abymes.   </w:t>
      </w:r>
      <w:r>
        <w:rPr>
          <w:sz w:val="28"/>
          <w:szCs w:val="28"/>
        </w:rPr>
        <w:t xml:space="preserve">   </w:t>
      </w:r>
      <w:r w:rsidR="0019043D">
        <w:rPr>
          <w:sz w:val="28"/>
          <w:szCs w:val="28"/>
        </w:rPr>
        <w:t xml:space="preserve">B. P. 19, </w:t>
      </w:r>
      <w:r w:rsidR="000C59F6">
        <w:rPr>
          <w:sz w:val="28"/>
          <w:szCs w:val="28"/>
        </w:rPr>
        <w:t xml:space="preserve">97151 Pointe-à-Pitre Cedex. </w:t>
      </w:r>
      <w:r w:rsidR="0019043D">
        <w:rPr>
          <w:sz w:val="28"/>
          <w:szCs w:val="28"/>
        </w:rPr>
        <w:t xml:space="preserve"> </w:t>
      </w:r>
    </w:p>
    <w:p w:rsidR="004C0A8B" w:rsidRDefault="004C0A8B" w:rsidP="004C0A8B">
      <w:pPr>
        <w:jc w:val="both"/>
        <w:rPr>
          <w:sz w:val="48"/>
          <w:szCs w:val="48"/>
        </w:rPr>
      </w:pPr>
    </w:p>
    <w:p w:rsidR="004C0A8B" w:rsidRDefault="004C0A8B" w:rsidP="004C0A8B">
      <w:pPr>
        <w:jc w:val="both"/>
        <w:rPr>
          <w:sz w:val="28"/>
          <w:szCs w:val="28"/>
        </w:rPr>
      </w:pPr>
    </w:p>
    <w:p w:rsidR="004C0A8B" w:rsidRDefault="004C0A8B" w:rsidP="004C0A8B">
      <w:pPr>
        <w:jc w:val="both"/>
        <w:rPr>
          <w:sz w:val="28"/>
          <w:szCs w:val="28"/>
        </w:rPr>
      </w:pPr>
    </w:p>
    <w:p w:rsidR="004C0A8B" w:rsidRDefault="004C0A8B" w:rsidP="004C0A8B">
      <w:pPr>
        <w:jc w:val="both"/>
        <w:rPr>
          <w:sz w:val="28"/>
          <w:szCs w:val="28"/>
        </w:rPr>
      </w:pPr>
    </w:p>
    <w:p w:rsidR="004C0A8B" w:rsidRDefault="004C0A8B" w:rsidP="004C0A8B">
      <w:pPr>
        <w:jc w:val="both"/>
        <w:rPr>
          <w:sz w:val="28"/>
          <w:szCs w:val="28"/>
        </w:rPr>
      </w:pPr>
    </w:p>
    <w:p w:rsidR="004C0A8B" w:rsidRDefault="004C0A8B" w:rsidP="004C0A8B">
      <w:pPr>
        <w:jc w:val="both"/>
        <w:rPr>
          <w:sz w:val="28"/>
          <w:szCs w:val="28"/>
        </w:rPr>
      </w:pPr>
    </w:p>
    <w:p w:rsidR="004C0A8B" w:rsidRDefault="004C0A8B" w:rsidP="004C0A8B">
      <w:pPr>
        <w:jc w:val="both"/>
        <w:rPr>
          <w:sz w:val="28"/>
          <w:szCs w:val="28"/>
        </w:rPr>
      </w:pPr>
    </w:p>
    <w:p w:rsidR="004C0A8B" w:rsidRDefault="004C0A8B" w:rsidP="004C0A8B">
      <w:pPr>
        <w:jc w:val="both"/>
        <w:rPr>
          <w:sz w:val="28"/>
          <w:szCs w:val="28"/>
        </w:rPr>
      </w:pPr>
    </w:p>
    <w:p w:rsidR="004C0A8B" w:rsidRDefault="004C0A8B" w:rsidP="004C0A8B">
      <w:pPr>
        <w:jc w:val="both"/>
        <w:rPr>
          <w:sz w:val="28"/>
          <w:szCs w:val="28"/>
        </w:rPr>
      </w:pPr>
    </w:p>
    <w:p w:rsidR="004C0A8B" w:rsidRDefault="004C0A8B" w:rsidP="004C0A8B">
      <w:pPr>
        <w:jc w:val="both"/>
        <w:rPr>
          <w:sz w:val="28"/>
          <w:szCs w:val="28"/>
        </w:rPr>
      </w:pPr>
    </w:p>
    <w:p w:rsidR="004C0A8B" w:rsidRDefault="004C0A8B" w:rsidP="004C0A8B">
      <w:pPr>
        <w:jc w:val="both"/>
        <w:rPr>
          <w:sz w:val="28"/>
          <w:szCs w:val="28"/>
        </w:rPr>
      </w:pPr>
    </w:p>
    <w:p w:rsidR="004C0A8B" w:rsidRDefault="004C0A8B" w:rsidP="004C0A8B">
      <w:pPr>
        <w:jc w:val="both"/>
        <w:rPr>
          <w:sz w:val="28"/>
          <w:szCs w:val="28"/>
        </w:rPr>
      </w:pPr>
    </w:p>
    <w:p w:rsidR="00784472" w:rsidRDefault="00784472" w:rsidP="004C0A8B"/>
    <w:sectPr w:rsidR="00784472" w:rsidSect="00784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85880"/>
    <w:multiLevelType w:val="hybridMultilevel"/>
    <w:tmpl w:val="31FE59B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4C0A8B"/>
    <w:rsid w:val="00011037"/>
    <w:rsid w:val="00036B78"/>
    <w:rsid w:val="00077AB4"/>
    <w:rsid w:val="000C59F6"/>
    <w:rsid w:val="0015055F"/>
    <w:rsid w:val="0019043D"/>
    <w:rsid w:val="001A539B"/>
    <w:rsid w:val="001E053B"/>
    <w:rsid w:val="001E376A"/>
    <w:rsid w:val="002614D9"/>
    <w:rsid w:val="002911A9"/>
    <w:rsid w:val="00295D35"/>
    <w:rsid w:val="002C28BA"/>
    <w:rsid w:val="002C7124"/>
    <w:rsid w:val="002D0595"/>
    <w:rsid w:val="002E0652"/>
    <w:rsid w:val="002F5876"/>
    <w:rsid w:val="00323846"/>
    <w:rsid w:val="0036623C"/>
    <w:rsid w:val="00393FFF"/>
    <w:rsid w:val="0045719B"/>
    <w:rsid w:val="00482669"/>
    <w:rsid w:val="00491E73"/>
    <w:rsid w:val="004A0464"/>
    <w:rsid w:val="004C0A8B"/>
    <w:rsid w:val="00550025"/>
    <w:rsid w:val="005A3594"/>
    <w:rsid w:val="00642442"/>
    <w:rsid w:val="006509F8"/>
    <w:rsid w:val="006960DE"/>
    <w:rsid w:val="006A70D7"/>
    <w:rsid w:val="006C76C0"/>
    <w:rsid w:val="006F4ECE"/>
    <w:rsid w:val="00730F8C"/>
    <w:rsid w:val="0073353F"/>
    <w:rsid w:val="00784472"/>
    <w:rsid w:val="007F14B1"/>
    <w:rsid w:val="00826237"/>
    <w:rsid w:val="0090200D"/>
    <w:rsid w:val="00902E25"/>
    <w:rsid w:val="009337EA"/>
    <w:rsid w:val="009951CD"/>
    <w:rsid w:val="00A87285"/>
    <w:rsid w:val="00AA2527"/>
    <w:rsid w:val="00AD51E8"/>
    <w:rsid w:val="00B41519"/>
    <w:rsid w:val="00B46FBA"/>
    <w:rsid w:val="00B72531"/>
    <w:rsid w:val="00BC2A23"/>
    <w:rsid w:val="00BD6356"/>
    <w:rsid w:val="00C03D8B"/>
    <w:rsid w:val="00C30255"/>
    <w:rsid w:val="00C71979"/>
    <w:rsid w:val="00D374E7"/>
    <w:rsid w:val="00D42793"/>
    <w:rsid w:val="00D71350"/>
    <w:rsid w:val="00D777D2"/>
    <w:rsid w:val="00F27E97"/>
    <w:rsid w:val="00F60B3D"/>
    <w:rsid w:val="00FA5EDB"/>
    <w:rsid w:val="00FB4F01"/>
    <w:rsid w:val="00FF13DD"/>
    <w:rsid w:val="00FF71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A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0A8B"/>
    <w:pPr>
      <w:ind w:left="720"/>
      <w:contextualSpacing/>
    </w:pPr>
  </w:style>
  <w:style w:type="character" w:styleId="Lienhypertexte">
    <w:name w:val="Hyperlink"/>
    <w:basedOn w:val="Policepardfaut"/>
    <w:uiPriority w:val="99"/>
    <w:unhideWhenUsed/>
    <w:rsid w:val="000110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7027">
      <w:bodyDiv w:val="1"/>
      <w:marLeft w:val="0"/>
      <w:marRight w:val="0"/>
      <w:marTop w:val="0"/>
      <w:marBottom w:val="0"/>
      <w:divBdr>
        <w:top w:val="none" w:sz="0" w:space="0" w:color="auto"/>
        <w:left w:val="none" w:sz="0" w:space="0" w:color="auto"/>
        <w:bottom w:val="none" w:sz="0" w:space="0" w:color="auto"/>
        <w:right w:val="none" w:sz="0" w:space="0" w:color="auto"/>
      </w:divBdr>
    </w:div>
    <w:div w:id="47765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6</Pages>
  <Words>1780</Words>
  <Characters>9793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PAMPHILE</dc:creator>
  <cp:lastModifiedBy>Marcel ALPHONSO</cp:lastModifiedBy>
  <cp:revision>37</cp:revision>
  <cp:lastPrinted>2017-06-28T16:39:00Z</cp:lastPrinted>
  <dcterms:created xsi:type="dcterms:W3CDTF">2017-02-21T15:57:00Z</dcterms:created>
  <dcterms:modified xsi:type="dcterms:W3CDTF">2020-10-06T16:21:00Z</dcterms:modified>
</cp:coreProperties>
</file>